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BCF90" w14:textId="1F4E68E2" w:rsidR="00E521D6" w:rsidRPr="008A1047" w:rsidRDefault="00E521D6" w:rsidP="00E521D6">
      <w:pPr>
        <w:spacing w:after="0"/>
        <w:rPr>
          <w:rFonts w:cstheme="minorHAnsi"/>
          <w:b/>
        </w:rPr>
      </w:pPr>
      <w:r w:rsidRPr="008A1047">
        <w:rPr>
          <w:rFonts w:cstheme="minorHAnsi"/>
          <w:noProof/>
        </w:rPr>
        <w:drawing>
          <wp:anchor distT="0" distB="0" distL="114300" distR="114300" simplePos="0" relativeHeight="251659264" behindDoc="1" locked="0" layoutInCell="1" allowOverlap="1" wp14:anchorId="42D91E82" wp14:editId="49D2ED7F">
            <wp:simplePos x="0" y="0"/>
            <wp:positionH relativeFrom="column">
              <wp:posOffset>-159026</wp:posOffset>
            </wp:positionH>
            <wp:positionV relativeFrom="paragraph">
              <wp:posOffset>248</wp:posOffset>
            </wp:positionV>
            <wp:extent cx="2145127" cy="638175"/>
            <wp:effectExtent l="0" t="0" r="0" b="0"/>
            <wp:wrapTight wrapText="bothSides">
              <wp:wrapPolygon edited="0">
                <wp:start x="14004" y="2579"/>
                <wp:lineTo x="1918" y="5803"/>
                <wp:lineTo x="1151" y="6448"/>
                <wp:lineTo x="1151" y="15475"/>
                <wp:lineTo x="18224" y="16764"/>
                <wp:lineTo x="18991" y="16764"/>
                <wp:lineTo x="19950" y="14185"/>
                <wp:lineTo x="20334" y="7737"/>
                <wp:lineTo x="19758" y="5803"/>
                <wp:lineTo x="15922" y="2579"/>
                <wp:lineTo x="14004" y="2579"/>
              </wp:wrapPolygon>
            </wp:wrapTight>
            <wp:docPr id="2" name="Picture 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black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45127" cy="638175"/>
                    </a:xfrm>
                    <a:prstGeom prst="rect">
                      <a:avLst/>
                    </a:prstGeom>
                    <a:noFill/>
                    <a:ln>
                      <a:noFill/>
                    </a:ln>
                  </pic:spPr>
                </pic:pic>
              </a:graphicData>
            </a:graphic>
          </wp:anchor>
        </w:drawing>
      </w:r>
      <w:r w:rsidRPr="008A1047">
        <w:rPr>
          <w:rFonts w:cstheme="minorHAnsi"/>
          <w:b/>
        </w:rPr>
        <w:tab/>
      </w:r>
      <w:r w:rsidRPr="008A1047">
        <w:rPr>
          <w:rFonts w:cstheme="minorHAnsi"/>
          <w:b/>
        </w:rPr>
        <w:tab/>
      </w:r>
      <w:r w:rsidRPr="008A1047">
        <w:rPr>
          <w:rFonts w:cstheme="minorHAnsi"/>
          <w:b/>
        </w:rPr>
        <w:tab/>
      </w:r>
      <w:r w:rsidRPr="008A1047">
        <w:rPr>
          <w:rFonts w:cstheme="minorHAnsi"/>
          <w:b/>
        </w:rPr>
        <w:tab/>
      </w:r>
    </w:p>
    <w:p w14:paraId="04B6B011" w14:textId="59B31267" w:rsidR="00E521D6" w:rsidRPr="008A1047" w:rsidRDefault="00E521D6" w:rsidP="00E521D6">
      <w:pPr>
        <w:spacing w:after="0"/>
        <w:rPr>
          <w:rFonts w:cstheme="minorHAnsi"/>
          <w:b/>
        </w:rPr>
      </w:pPr>
    </w:p>
    <w:p w14:paraId="6F8D2D1A" w14:textId="6F56709D" w:rsidR="00E521D6" w:rsidRPr="008A1047" w:rsidRDefault="00E521D6" w:rsidP="00E521D6">
      <w:pPr>
        <w:spacing w:after="0" w:line="240" w:lineRule="auto"/>
        <w:jc w:val="right"/>
        <w:rPr>
          <w:rFonts w:cstheme="minorHAnsi"/>
        </w:rPr>
      </w:pPr>
    </w:p>
    <w:p w14:paraId="16082FBD" w14:textId="526859FE" w:rsidR="00E521D6" w:rsidRDefault="00E521D6" w:rsidP="00E521D6">
      <w:pPr>
        <w:tabs>
          <w:tab w:val="left" w:pos="6210"/>
        </w:tabs>
        <w:spacing w:after="0" w:line="240" w:lineRule="auto"/>
        <w:ind w:right="-450"/>
        <w:jc w:val="right"/>
        <w:rPr>
          <w:rFonts w:cstheme="minorHAnsi"/>
        </w:rPr>
      </w:pPr>
    </w:p>
    <w:p w14:paraId="531C31B6" w14:textId="7469EF74" w:rsidR="00E521D6" w:rsidRDefault="00A86B8A" w:rsidP="00E521D6">
      <w:pPr>
        <w:pStyle w:val="Headline"/>
        <w:pBdr>
          <w:bottom w:val="single" w:sz="4" w:space="1" w:color="auto"/>
        </w:pBdr>
        <w:jc w:val="left"/>
        <w:rPr>
          <w:iCs/>
        </w:rPr>
      </w:pPr>
      <w:r>
        <w:rPr>
          <w:iCs/>
        </w:rPr>
        <w:t>FH</w:t>
      </w:r>
      <w:r w:rsidR="006937A1">
        <w:rPr>
          <w:iCs/>
        </w:rPr>
        <w:t>45</w:t>
      </w:r>
      <w:r>
        <w:rPr>
          <w:iCs/>
        </w:rPr>
        <w:t>-2 forklift</w:t>
      </w:r>
    </w:p>
    <w:p w14:paraId="4B7090D6" w14:textId="77777777" w:rsidR="00CE1201" w:rsidRDefault="00E521D6" w:rsidP="00887C50">
      <w:pPr>
        <w:tabs>
          <w:tab w:val="left" w:pos="6210"/>
        </w:tabs>
        <w:spacing w:after="0" w:line="240" w:lineRule="auto"/>
        <w:ind w:right="-450"/>
        <w:rPr>
          <w:rFonts w:cstheme="minorHAnsi"/>
          <w:i/>
          <w:iCs/>
        </w:rPr>
      </w:pPr>
      <w:r w:rsidRPr="00B264A3">
        <w:rPr>
          <w:rFonts w:cstheme="minorHAnsi"/>
          <w:i/>
          <w:iCs/>
        </w:rPr>
        <w:t>Media fact sheet</w:t>
      </w:r>
    </w:p>
    <w:p w14:paraId="6DB695E4" w14:textId="77777777" w:rsidR="00CE1201" w:rsidRDefault="00CE1201" w:rsidP="00887C50">
      <w:pPr>
        <w:tabs>
          <w:tab w:val="left" w:pos="6210"/>
        </w:tabs>
        <w:spacing w:after="0" w:line="240" w:lineRule="auto"/>
        <w:ind w:right="-450"/>
        <w:rPr>
          <w:rFonts w:cstheme="minorHAnsi"/>
          <w:i/>
          <w:iCs/>
        </w:rPr>
      </w:pPr>
    </w:p>
    <w:p w14:paraId="45310580" w14:textId="38714D7D" w:rsidR="00887C50" w:rsidRPr="00CE1201" w:rsidRDefault="00CE1201" w:rsidP="00887C50">
      <w:pPr>
        <w:tabs>
          <w:tab w:val="left" w:pos="6210"/>
        </w:tabs>
        <w:spacing w:after="0" w:line="240" w:lineRule="auto"/>
        <w:ind w:right="-450"/>
        <w:rPr>
          <w:rFonts w:cstheme="minorHAnsi"/>
          <w:i/>
          <w:iCs/>
        </w:rPr>
      </w:pPr>
      <w:r>
        <w:rPr>
          <w:noProof/>
        </w:rPr>
        <w:drawing>
          <wp:anchor distT="0" distB="0" distL="114300" distR="114300" simplePos="0" relativeHeight="251663360" behindDoc="0" locked="0" layoutInCell="1" allowOverlap="1" wp14:anchorId="57448F8C" wp14:editId="5C776992">
            <wp:simplePos x="0" y="0"/>
            <wp:positionH relativeFrom="margin">
              <wp:posOffset>2842260</wp:posOffset>
            </wp:positionH>
            <wp:positionV relativeFrom="paragraph">
              <wp:posOffset>11430</wp:posOffset>
            </wp:positionV>
            <wp:extent cx="3169920" cy="2115185"/>
            <wp:effectExtent l="0" t="0" r="0" b="0"/>
            <wp:wrapSquare wrapText="bothSides"/>
            <wp:docPr id="677047670" name="Picture 1" descr="Komatsu FH45 Working shot 54dd2de142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atsu FH45 Working shot 54dd2de1421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9920" cy="2115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7C50" w:rsidRPr="00887C50">
        <w:rPr>
          <w:rFonts w:ascii="Arial" w:eastAsia="Times New Roman" w:hAnsi="Arial" w:cs="Arial"/>
        </w:rPr>
        <w:t>The Komatsu FH</w:t>
      </w:r>
      <w:r w:rsidR="006937A1">
        <w:rPr>
          <w:rFonts w:ascii="Arial" w:eastAsia="Times New Roman" w:hAnsi="Arial" w:cs="Arial"/>
        </w:rPr>
        <w:t>45</w:t>
      </w:r>
      <w:r w:rsidR="00887C50" w:rsidRPr="00887C50">
        <w:rPr>
          <w:rFonts w:ascii="Arial" w:eastAsia="Times New Roman" w:hAnsi="Arial" w:cs="Arial"/>
        </w:rPr>
        <w:t xml:space="preserve">-2 forklift is a heavy-duty, </w:t>
      </w:r>
      <w:r w:rsidR="006937A1">
        <w:rPr>
          <w:rFonts w:ascii="Arial" w:eastAsia="Times New Roman" w:hAnsi="Arial" w:cs="Arial"/>
        </w:rPr>
        <w:t>9</w:t>
      </w:r>
      <w:r w:rsidR="00887C50" w:rsidRPr="00887C50">
        <w:rPr>
          <w:rFonts w:ascii="Arial" w:eastAsia="Times New Roman" w:hAnsi="Arial" w:cs="Arial"/>
        </w:rPr>
        <w:t xml:space="preserve">,000 </w:t>
      </w:r>
      <w:proofErr w:type="spellStart"/>
      <w:r w:rsidR="00887C50" w:rsidRPr="00887C50">
        <w:rPr>
          <w:rFonts w:ascii="Arial" w:eastAsia="Times New Roman" w:hAnsi="Arial" w:cs="Arial"/>
        </w:rPr>
        <w:t>lb</w:t>
      </w:r>
      <w:proofErr w:type="spellEnd"/>
      <w:r w:rsidR="00887C50" w:rsidRPr="00887C50">
        <w:rPr>
          <w:rFonts w:ascii="Arial" w:eastAsia="Times New Roman" w:hAnsi="Arial" w:cs="Arial"/>
        </w:rPr>
        <w:t>-class hydrostatic-drive lift truck engineered for the high-demand conditions of waste and recycling operations. From transfer stations to material recovery facilities, the FH</w:t>
      </w:r>
      <w:r w:rsidR="006937A1">
        <w:rPr>
          <w:rFonts w:ascii="Arial" w:eastAsia="Times New Roman" w:hAnsi="Arial" w:cs="Arial"/>
        </w:rPr>
        <w:t>4</w:t>
      </w:r>
      <w:r w:rsidR="00887C50" w:rsidRPr="00887C50">
        <w:rPr>
          <w:rFonts w:ascii="Arial" w:eastAsia="Times New Roman" w:hAnsi="Arial" w:cs="Arial"/>
        </w:rPr>
        <w:t>5-2 delivers reliable performance, exceptional durability, and precise control</w:t>
      </w:r>
      <w:r w:rsidR="00934126">
        <w:rPr>
          <w:rFonts w:ascii="Arial" w:eastAsia="Times New Roman" w:hAnsi="Arial" w:cs="Arial"/>
        </w:rPr>
        <w:t xml:space="preserve">, </w:t>
      </w:r>
      <w:r w:rsidR="00887C50" w:rsidRPr="00887C50">
        <w:rPr>
          <w:rFonts w:ascii="Arial" w:eastAsia="Times New Roman" w:hAnsi="Arial" w:cs="Arial"/>
        </w:rPr>
        <w:t>even in harsh, debris-filled environments.</w:t>
      </w:r>
    </w:p>
    <w:p w14:paraId="04ACDC57" w14:textId="0E551AA9" w:rsidR="00887C50" w:rsidRPr="00887C50" w:rsidRDefault="00887C50" w:rsidP="00887C50">
      <w:pPr>
        <w:tabs>
          <w:tab w:val="left" w:pos="6210"/>
        </w:tabs>
        <w:spacing w:after="0" w:line="240" w:lineRule="auto"/>
        <w:ind w:right="-450"/>
        <w:rPr>
          <w:rFonts w:ascii="Arial" w:eastAsia="Times New Roman" w:hAnsi="Arial" w:cs="Arial"/>
        </w:rPr>
      </w:pPr>
    </w:p>
    <w:p w14:paraId="768DAB1A" w14:textId="35AD2047" w:rsidR="00887C50" w:rsidRPr="00887C50" w:rsidRDefault="00887C50" w:rsidP="00887C50">
      <w:pPr>
        <w:tabs>
          <w:tab w:val="left" w:pos="6210"/>
        </w:tabs>
        <w:spacing w:after="0" w:line="240" w:lineRule="auto"/>
        <w:ind w:right="-450"/>
        <w:rPr>
          <w:rFonts w:ascii="Arial" w:eastAsia="Times New Roman" w:hAnsi="Arial" w:cs="Arial"/>
        </w:rPr>
      </w:pPr>
      <w:r w:rsidRPr="00887C50">
        <w:rPr>
          <w:rFonts w:ascii="Arial" w:eastAsia="Arial" w:hAnsi="Arial" w:cs="Arial"/>
          <w:noProof/>
        </w:rPr>
        <mc:AlternateContent>
          <mc:Choice Requires="wps">
            <w:drawing>
              <wp:anchor distT="0" distB="0" distL="114300" distR="114300" simplePos="0" relativeHeight="251662336" behindDoc="0" locked="0" layoutInCell="1" allowOverlap="1" wp14:anchorId="2A51ED5D" wp14:editId="39A995E8">
                <wp:simplePos x="0" y="0"/>
                <wp:positionH relativeFrom="column">
                  <wp:posOffset>2851150</wp:posOffset>
                </wp:positionH>
                <wp:positionV relativeFrom="paragraph">
                  <wp:posOffset>601345</wp:posOffset>
                </wp:positionV>
                <wp:extent cx="3395345" cy="499745"/>
                <wp:effectExtent l="0" t="0" r="0" b="0"/>
                <wp:wrapSquare wrapText="bothSides"/>
                <wp:docPr id="1203239059" name="Text Box 1"/>
                <wp:cNvGraphicFramePr/>
                <a:graphic xmlns:a="http://schemas.openxmlformats.org/drawingml/2006/main">
                  <a:graphicData uri="http://schemas.microsoft.com/office/word/2010/wordprocessingShape">
                    <wps:wsp>
                      <wps:cNvSpPr txBox="1"/>
                      <wps:spPr>
                        <a:xfrm>
                          <a:off x="0" y="0"/>
                          <a:ext cx="3395345" cy="499745"/>
                        </a:xfrm>
                        <a:prstGeom prst="rect">
                          <a:avLst/>
                        </a:prstGeom>
                        <a:solidFill>
                          <a:prstClr val="white"/>
                        </a:solidFill>
                        <a:ln>
                          <a:noFill/>
                        </a:ln>
                      </wps:spPr>
                      <wps:txbx>
                        <w:txbxContent>
                          <w:p w14:paraId="61F37D1F" w14:textId="261467B3" w:rsidR="00934126" w:rsidRPr="00934126" w:rsidRDefault="00934126" w:rsidP="00934126">
                            <w:pPr>
                              <w:spacing w:after="200" w:line="240" w:lineRule="auto"/>
                              <w:rPr>
                                <w:rFonts w:ascii="Times New Roman" w:eastAsia="Times New Roman" w:hAnsi="Times New Roman" w:cs="Times New Roman"/>
                                <w:i/>
                                <w:iCs/>
                                <w:noProof/>
                                <w:color w:val="140A9A"/>
                                <w:sz w:val="24"/>
                                <w:szCs w:val="24"/>
                              </w:rPr>
                            </w:pPr>
                            <w:r w:rsidRPr="00934126">
                              <w:rPr>
                                <w:rFonts w:ascii="Arial" w:eastAsia="Arial" w:hAnsi="Arial" w:cs="Arial"/>
                                <w:i/>
                                <w:iCs/>
                                <w:color w:val="140A9A"/>
                                <w:sz w:val="18"/>
                                <w:szCs w:val="18"/>
                              </w:rPr>
                              <w:t xml:space="preserve">The </w:t>
                            </w:r>
                            <w:r w:rsidR="00CD570F">
                              <w:rPr>
                                <w:rFonts w:ascii="Arial" w:eastAsia="Arial" w:hAnsi="Arial" w:cs="Arial"/>
                                <w:i/>
                                <w:iCs/>
                                <w:color w:val="140A9A"/>
                                <w:sz w:val="18"/>
                                <w:szCs w:val="18"/>
                              </w:rPr>
                              <w:t>FH</w:t>
                            </w:r>
                            <w:r w:rsidR="006937A1">
                              <w:rPr>
                                <w:rFonts w:ascii="Arial" w:eastAsia="Arial" w:hAnsi="Arial" w:cs="Arial"/>
                                <w:i/>
                                <w:iCs/>
                                <w:color w:val="140A9A"/>
                                <w:sz w:val="18"/>
                                <w:szCs w:val="18"/>
                              </w:rPr>
                              <w:t>4</w:t>
                            </w:r>
                            <w:r w:rsidR="00CD570F">
                              <w:rPr>
                                <w:rFonts w:ascii="Arial" w:eastAsia="Arial" w:hAnsi="Arial" w:cs="Arial"/>
                                <w:i/>
                                <w:iCs/>
                                <w:color w:val="140A9A"/>
                                <w:sz w:val="18"/>
                                <w:szCs w:val="18"/>
                              </w:rPr>
                              <w:t xml:space="preserve">5-2 </w:t>
                            </w:r>
                            <w:r w:rsidRPr="00934126">
                              <w:rPr>
                                <w:rFonts w:ascii="Arial" w:eastAsia="Arial" w:hAnsi="Arial" w:cs="Arial"/>
                                <w:i/>
                                <w:iCs/>
                                <w:color w:val="140A9A"/>
                                <w:sz w:val="18"/>
                                <w:szCs w:val="18"/>
                              </w:rPr>
                              <w:t xml:space="preserve">is designed for </w:t>
                            </w:r>
                            <w:r>
                              <w:rPr>
                                <w:rFonts w:ascii="Arial" w:eastAsia="Arial" w:hAnsi="Arial" w:cs="Arial"/>
                                <w:i/>
                                <w:iCs/>
                                <w:color w:val="140A9A"/>
                                <w:sz w:val="18"/>
                                <w:szCs w:val="18"/>
                              </w:rPr>
                              <w:t xml:space="preserve">the kind of heavy-duty </w:t>
                            </w:r>
                            <w:r w:rsidR="00CD570F">
                              <w:rPr>
                                <w:rFonts w:ascii="Arial" w:eastAsia="Arial" w:hAnsi="Arial" w:cs="Arial"/>
                                <w:i/>
                                <w:iCs/>
                                <w:color w:val="140A9A"/>
                                <w:sz w:val="18"/>
                                <w:szCs w:val="18"/>
                              </w:rPr>
                              <w:t>material handling that is</w:t>
                            </w:r>
                            <w:r>
                              <w:rPr>
                                <w:rFonts w:ascii="Arial" w:eastAsia="Arial" w:hAnsi="Arial" w:cs="Arial"/>
                                <w:i/>
                                <w:iCs/>
                                <w:color w:val="140A9A"/>
                                <w:sz w:val="18"/>
                                <w:szCs w:val="18"/>
                              </w:rPr>
                              <w:t xml:space="preserve"> typical with many waste applications while offering operators responsive handling and intuitive controls. </w:t>
                            </w:r>
                          </w:p>
                          <w:p w14:paraId="12F68EF4" w14:textId="2266EF35" w:rsidR="00887C50" w:rsidRPr="00887C50" w:rsidRDefault="00887C50" w:rsidP="00887C50">
                            <w:pPr>
                              <w:pStyle w:val="Caption"/>
                              <w:rPr>
                                <w:rFonts w:ascii="Times New Roman" w:eastAsia="Times New Roman" w:hAnsi="Times New Roman" w:cs="Times New Roman"/>
                                <w:noProof/>
                                <w:color w:val="0F9ED5" w:themeColor="accent4"/>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51ED5D" id="_x0000_t202" coordsize="21600,21600" o:spt="202" path="m,l,21600r21600,l21600,xe">
                <v:stroke joinstyle="miter"/>
                <v:path gradientshapeok="t" o:connecttype="rect"/>
              </v:shapetype>
              <v:shape id="Text Box 1" o:spid="_x0000_s1026" type="#_x0000_t202" style="position:absolute;margin-left:224.5pt;margin-top:47.35pt;width:267.35pt;height:39.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" stroked="f">
                <v:textbox inset="0,0,0,0">
                  <w:txbxContent>
                    <w:p w14:paraId="61F37D1F" w14:textId="261467B3" w:rsidR="00934126" w:rsidRPr="00934126" w:rsidRDefault="00934126" w:rsidP="00934126">
                      <w:pPr>
                        <w:spacing w:after="200" w:line="240" w:lineRule="auto"/>
                        <w:rPr>
                          <w:rFonts w:ascii="Times New Roman" w:eastAsia="Times New Roman" w:hAnsi="Times New Roman" w:cs="Times New Roman"/>
                          <w:i/>
                          <w:iCs/>
                          <w:noProof/>
                          <w:color w:val="140A9A"/>
                          <w:sz w:val="24"/>
                          <w:szCs w:val="24"/>
                        </w:rPr>
                      </w:pPr>
                      <w:r w:rsidRPr="00934126">
                        <w:rPr>
                          <w:rFonts w:ascii="Arial" w:eastAsia="Arial" w:hAnsi="Arial" w:cs="Arial"/>
                          <w:i/>
                          <w:iCs/>
                          <w:color w:val="140A9A"/>
                          <w:sz w:val="18"/>
                          <w:szCs w:val="18"/>
                        </w:rPr>
                        <w:t xml:space="preserve">The </w:t>
                      </w:r>
                      <w:r w:rsidR="00CD570F">
                        <w:rPr>
                          <w:rFonts w:ascii="Arial" w:eastAsia="Arial" w:hAnsi="Arial" w:cs="Arial"/>
                          <w:i/>
                          <w:iCs/>
                          <w:color w:val="140A9A"/>
                          <w:sz w:val="18"/>
                          <w:szCs w:val="18"/>
                        </w:rPr>
                        <w:t>FH</w:t>
                      </w:r>
                      <w:r w:rsidR="006937A1">
                        <w:rPr>
                          <w:rFonts w:ascii="Arial" w:eastAsia="Arial" w:hAnsi="Arial" w:cs="Arial"/>
                          <w:i/>
                          <w:iCs/>
                          <w:color w:val="140A9A"/>
                          <w:sz w:val="18"/>
                          <w:szCs w:val="18"/>
                        </w:rPr>
                        <w:t>4</w:t>
                      </w:r>
                      <w:r w:rsidR="00CD570F">
                        <w:rPr>
                          <w:rFonts w:ascii="Arial" w:eastAsia="Arial" w:hAnsi="Arial" w:cs="Arial"/>
                          <w:i/>
                          <w:iCs/>
                          <w:color w:val="140A9A"/>
                          <w:sz w:val="18"/>
                          <w:szCs w:val="18"/>
                        </w:rPr>
                        <w:t xml:space="preserve">5-2 </w:t>
                      </w:r>
                      <w:r w:rsidRPr="00934126">
                        <w:rPr>
                          <w:rFonts w:ascii="Arial" w:eastAsia="Arial" w:hAnsi="Arial" w:cs="Arial"/>
                          <w:i/>
                          <w:iCs/>
                          <w:color w:val="140A9A"/>
                          <w:sz w:val="18"/>
                          <w:szCs w:val="18"/>
                        </w:rPr>
                        <w:t xml:space="preserve">is designed for </w:t>
                      </w:r>
                      <w:r>
                        <w:rPr>
                          <w:rFonts w:ascii="Arial" w:eastAsia="Arial" w:hAnsi="Arial" w:cs="Arial"/>
                          <w:i/>
                          <w:iCs/>
                          <w:color w:val="140A9A"/>
                          <w:sz w:val="18"/>
                          <w:szCs w:val="18"/>
                        </w:rPr>
                        <w:t xml:space="preserve">the kind of heavy-duty </w:t>
                      </w:r>
                      <w:r w:rsidR="00CD570F">
                        <w:rPr>
                          <w:rFonts w:ascii="Arial" w:eastAsia="Arial" w:hAnsi="Arial" w:cs="Arial"/>
                          <w:i/>
                          <w:iCs/>
                          <w:color w:val="140A9A"/>
                          <w:sz w:val="18"/>
                          <w:szCs w:val="18"/>
                        </w:rPr>
                        <w:t>material handling that is</w:t>
                      </w:r>
                      <w:r>
                        <w:rPr>
                          <w:rFonts w:ascii="Arial" w:eastAsia="Arial" w:hAnsi="Arial" w:cs="Arial"/>
                          <w:i/>
                          <w:iCs/>
                          <w:color w:val="140A9A"/>
                          <w:sz w:val="18"/>
                          <w:szCs w:val="18"/>
                        </w:rPr>
                        <w:t xml:space="preserve"> typical with many waste applications while offering operators responsive handling and intuitive controls. </w:t>
                      </w:r>
                    </w:p>
                    <w:p w14:paraId="12F68EF4" w14:textId="2266EF35" w:rsidR="00887C50" w:rsidRPr="00887C50" w:rsidRDefault="00887C50" w:rsidP="00887C50">
                      <w:pPr>
                        <w:pStyle w:val="Caption"/>
                        <w:rPr>
                          <w:rFonts w:ascii="Times New Roman" w:eastAsia="Times New Roman" w:hAnsi="Times New Roman" w:cs="Times New Roman"/>
                          <w:noProof/>
                          <w:color w:val="0F9ED5" w:themeColor="accent4"/>
                          <w:sz w:val="24"/>
                          <w:szCs w:val="24"/>
                        </w:rPr>
                      </w:pPr>
                    </w:p>
                  </w:txbxContent>
                </v:textbox>
                <w10:wrap type="square"/>
              </v:shape>
            </w:pict>
          </mc:Fallback>
        </mc:AlternateContent>
      </w:r>
      <w:r w:rsidRPr="00887C50">
        <w:rPr>
          <w:rFonts w:ascii="Arial" w:eastAsia="Times New Roman" w:hAnsi="Arial" w:cs="Arial"/>
        </w:rPr>
        <w:t>At the heart of the FH</w:t>
      </w:r>
      <w:r w:rsidR="006937A1">
        <w:rPr>
          <w:rFonts w:ascii="Arial" w:eastAsia="Times New Roman" w:hAnsi="Arial" w:cs="Arial"/>
        </w:rPr>
        <w:t>45</w:t>
      </w:r>
      <w:r w:rsidRPr="00887C50">
        <w:rPr>
          <w:rFonts w:ascii="Arial" w:eastAsia="Times New Roman" w:hAnsi="Arial" w:cs="Arial"/>
        </w:rPr>
        <w:t>-2 is its hydrostatic drive system (HST), offering smooth, intuitive control and responsive handling—ideal for tight turns and frequent directional changes common in waste sites. With fewer moving parts than conventional torque converter systems, HST helps reduce maintenance costs and increase uptime.</w:t>
      </w:r>
    </w:p>
    <w:p w14:paraId="2F5FECB2" w14:textId="6B19F9D6" w:rsidR="00887C50" w:rsidRPr="00934126" w:rsidRDefault="00887C50" w:rsidP="00887C50">
      <w:pPr>
        <w:pStyle w:val="NormalWeb"/>
        <w:spacing w:after="0"/>
        <w:rPr>
          <w:rFonts w:ascii="Arial" w:hAnsi="Arial" w:cs="Arial"/>
          <w:sz w:val="22"/>
          <w:szCs w:val="22"/>
        </w:rPr>
      </w:pPr>
      <w:r w:rsidRPr="00934126">
        <w:rPr>
          <w:rFonts w:ascii="Arial" w:hAnsi="Arial" w:cs="Arial"/>
          <w:sz w:val="22"/>
          <w:szCs w:val="22"/>
        </w:rPr>
        <w:t>Designed for productivity in dirty, uneven conditions, the FH</w:t>
      </w:r>
      <w:r w:rsidR="006937A1">
        <w:rPr>
          <w:rFonts w:ascii="Arial" w:hAnsi="Arial" w:cs="Arial"/>
          <w:sz w:val="22"/>
          <w:szCs w:val="22"/>
        </w:rPr>
        <w:t>4</w:t>
      </w:r>
      <w:r w:rsidRPr="00934126">
        <w:rPr>
          <w:rFonts w:ascii="Arial" w:hAnsi="Arial" w:cs="Arial"/>
          <w:sz w:val="22"/>
          <w:szCs w:val="22"/>
        </w:rPr>
        <w:t xml:space="preserve">5-2 features a sealed, heavy-duty frame, an enclosed wet disc brake system, and optional full cab configurations for operator protection. Combined with low fuel consumption and reduced wear on components, this forklift is built </w:t>
      </w:r>
      <w:r w:rsidR="00934126">
        <w:rPr>
          <w:rFonts w:ascii="Arial" w:hAnsi="Arial" w:cs="Arial"/>
          <w:sz w:val="22"/>
          <w:szCs w:val="22"/>
        </w:rPr>
        <w:t>for productivity, even in challenging waste applications</w:t>
      </w:r>
      <w:r w:rsidRPr="00934126">
        <w:rPr>
          <w:rFonts w:ascii="Arial" w:hAnsi="Arial" w:cs="Arial"/>
          <w:sz w:val="22"/>
          <w:szCs w:val="22"/>
        </w:rPr>
        <w:t>.</w:t>
      </w:r>
    </w:p>
    <w:p w14:paraId="1AEB119D" w14:textId="77777777" w:rsidR="00E521D6" w:rsidRPr="003F4F82" w:rsidRDefault="00E521D6" w:rsidP="00E521D6">
      <w:pPr>
        <w:spacing w:after="120"/>
        <w:rPr>
          <w:rFonts w:ascii="Arial" w:hAnsi="Arial" w:cs="Arial"/>
          <w:b/>
          <w:bCs/>
          <w:iCs/>
          <w:u w:val="single"/>
        </w:rPr>
      </w:pPr>
      <w:r w:rsidRPr="003F4F82">
        <w:rPr>
          <w:rFonts w:ascii="Arial" w:hAnsi="Arial" w:cs="Arial"/>
          <w:b/>
          <w:bCs/>
          <w:iCs/>
          <w:u w:val="single"/>
        </w:rPr>
        <w:t>Quick specs</w:t>
      </w:r>
    </w:p>
    <w:p w14:paraId="451F0D68" w14:textId="6BBCDD5C" w:rsidR="00934126" w:rsidRPr="00934126" w:rsidRDefault="00934126" w:rsidP="00934126">
      <w:pPr>
        <w:spacing w:after="60"/>
        <w:rPr>
          <w:rFonts w:ascii="Arial" w:hAnsi="Arial" w:cs="Arial"/>
        </w:rPr>
      </w:pPr>
      <w:r w:rsidRPr="00934126">
        <w:rPr>
          <w:rFonts w:ascii="Arial" w:hAnsi="Arial" w:cs="Arial"/>
        </w:rPr>
        <w:t>Capacity</w:t>
      </w:r>
      <w:r>
        <w:rPr>
          <w:rFonts w:ascii="Arial" w:hAnsi="Arial" w:cs="Arial"/>
        </w:rPr>
        <w:t xml:space="preserve">: </w:t>
      </w:r>
      <w:r w:rsidR="006937A1">
        <w:rPr>
          <w:rFonts w:ascii="Arial" w:hAnsi="Arial" w:cs="Arial"/>
        </w:rPr>
        <w:t>9</w:t>
      </w:r>
      <w:r w:rsidRPr="00934126">
        <w:rPr>
          <w:rFonts w:ascii="Arial" w:hAnsi="Arial" w:cs="Arial"/>
        </w:rPr>
        <w:t>,000 lbs. (</w:t>
      </w:r>
      <w:r w:rsidR="006937A1">
        <w:rPr>
          <w:rFonts w:ascii="Arial" w:hAnsi="Arial" w:cs="Arial"/>
        </w:rPr>
        <w:t>4,082</w:t>
      </w:r>
      <w:r w:rsidRPr="00934126">
        <w:rPr>
          <w:rFonts w:ascii="Arial" w:hAnsi="Arial" w:cs="Arial"/>
        </w:rPr>
        <w:t xml:space="preserve"> kg)</w:t>
      </w:r>
    </w:p>
    <w:p w14:paraId="140C74FE" w14:textId="28F6D84C" w:rsidR="00934126" w:rsidRPr="00934126" w:rsidRDefault="00934126" w:rsidP="00934126">
      <w:pPr>
        <w:spacing w:after="60"/>
        <w:rPr>
          <w:rFonts w:ascii="Arial" w:hAnsi="Arial" w:cs="Arial"/>
        </w:rPr>
      </w:pPr>
      <w:r w:rsidRPr="00934126">
        <w:rPr>
          <w:rFonts w:ascii="Arial" w:hAnsi="Arial" w:cs="Arial"/>
        </w:rPr>
        <w:t>Load center</w:t>
      </w:r>
      <w:r>
        <w:rPr>
          <w:rFonts w:ascii="Arial" w:hAnsi="Arial" w:cs="Arial"/>
        </w:rPr>
        <w:t xml:space="preserve">: </w:t>
      </w:r>
      <w:r w:rsidRPr="00934126">
        <w:rPr>
          <w:rFonts w:ascii="Arial" w:hAnsi="Arial" w:cs="Arial"/>
        </w:rPr>
        <w:t>24 in (600 mm)</w:t>
      </w:r>
    </w:p>
    <w:p w14:paraId="44D1B985" w14:textId="138974F0" w:rsidR="00934126" w:rsidRDefault="00934126" w:rsidP="00934126">
      <w:pPr>
        <w:spacing w:after="60"/>
        <w:rPr>
          <w:rFonts w:ascii="Arial" w:hAnsi="Arial" w:cs="Arial"/>
        </w:rPr>
      </w:pPr>
      <w:r w:rsidRPr="00934126">
        <w:rPr>
          <w:rFonts w:ascii="Arial" w:hAnsi="Arial" w:cs="Arial"/>
        </w:rPr>
        <w:t>Standard lift height</w:t>
      </w:r>
      <w:r>
        <w:rPr>
          <w:rFonts w:ascii="Arial" w:hAnsi="Arial" w:cs="Arial"/>
        </w:rPr>
        <w:t xml:space="preserve">: </w:t>
      </w:r>
      <w:r w:rsidRPr="00934126">
        <w:rPr>
          <w:rFonts w:ascii="Arial" w:hAnsi="Arial" w:cs="Arial"/>
        </w:rPr>
        <w:t>130 in (3,300 mm)</w:t>
      </w:r>
    </w:p>
    <w:p w14:paraId="63A0749D" w14:textId="77777777" w:rsidR="00934126" w:rsidRDefault="00934126" w:rsidP="00934126">
      <w:pPr>
        <w:spacing w:after="120"/>
        <w:rPr>
          <w:rFonts w:ascii="Arial" w:hAnsi="Arial" w:cs="Arial"/>
        </w:rPr>
      </w:pPr>
    </w:p>
    <w:p w14:paraId="18371EDC" w14:textId="64DE723F" w:rsidR="00E521D6" w:rsidRPr="00FA2BB3" w:rsidRDefault="00E521D6" w:rsidP="00934126">
      <w:pPr>
        <w:spacing w:after="120"/>
        <w:rPr>
          <w:rFonts w:ascii="Arial" w:hAnsi="Arial" w:cs="Arial"/>
          <w:b/>
          <w:bCs/>
          <w:iCs/>
          <w:u w:val="single"/>
        </w:rPr>
      </w:pPr>
      <w:r w:rsidRPr="00FA2BB3">
        <w:rPr>
          <w:rFonts w:ascii="Arial" w:hAnsi="Arial" w:cs="Arial"/>
          <w:b/>
          <w:bCs/>
          <w:iCs/>
          <w:u w:val="single"/>
        </w:rPr>
        <w:t>Quick benefits</w:t>
      </w:r>
    </w:p>
    <w:p w14:paraId="6F8F79F2" w14:textId="27534E18" w:rsidR="00934126" w:rsidRPr="00934126" w:rsidRDefault="00934126" w:rsidP="00CD570F">
      <w:pPr>
        <w:pStyle w:val="NormalWeb"/>
        <w:numPr>
          <w:ilvl w:val="0"/>
          <w:numId w:val="3"/>
        </w:numPr>
        <w:spacing w:after="60" w:afterAutospacing="0"/>
        <w:rPr>
          <w:rFonts w:ascii="Arial" w:hAnsi="Arial" w:cs="Arial"/>
          <w:sz w:val="22"/>
          <w:szCs w:val="22"/>
        </w:rPr>
      </w:pPr>
      <w:r w:rsidRPr="00934126">
        <w:rPr>
          <w:rFonts w:ascii="Arial" w:hAnsi="Arial" w:cs="Arial"/>
          <w:sz w:val="22"/>
          <w:szCs w:val="22"/>
        </w:rPr>
        <w:t>Reduced fuel consumption while reducing particulate exhaust by 90%</w:t>
      </w:r>
    </w:p>
    <w:p w14:paraId="6E46282E" w14:textId="77777777" w:rsidR="00934126" w:rsidRPr="00934126" w:rsidRDefault="00934126" w:rsidP="00CD570F">
      <w:pPr>
        <w:pStyle w:val="NormalWeb"/>
        <w:numPr>
          <w:ilvl w:val="0"/>
          <w:numId w:val="3"/>
        </w:numPr>
        <w:spacing w:after="60" w:afterAutospacing="0"/>
        <w:rPr>
          <w:rFonts w:ascii="Arial" w:hAnsi="Arial" w:cs="Arial"/>
          <w:sz w:val="22"/>
          <w:szCs w:val="22"/>
        </w:rPr>
      </w:pPr>
      <w:r w:rsidRPr="00934126">
        <w:rPr>
          <w:rFonts w:ascii="Arial" w:hAnsi="Arial" w:cs="Arial"/>
          <w:sz w:val="22"/>
          <w:szCs w:val="22"/>
        </w:rPr>
        <w:t>Fuel consumption is reduced by almost 30% in heavy-duty cycle operations*</w:t>
      </w:r>
    </w:p>
    <w:p w14:paraId="148062E0" w14:textId="5917A0B8" w:rsidR="00934126" w:rsidRPr="00934126" w:rsidRDefault="00934126" w:rsidP="00CD570F">
      <w:pPr>
        <w:pStyle w:val="NormalWeb"/>
        <w:numPr>
          <w:ilvl w:val="0"/>
          <w:numId w:val="3"/>
        </w:numPr>
        <w:spacing w:after="60" w:afterAutospacing="0"/>
        <w:rPr>
          <w:rFonts w:ascii="Arial" w:hAnsi="Arial" w:cs="Arial"/>
          <w:sz w:val="22"/>
          <w:szCs w:val="22"/>
        </w:rPr>
      </w:pPr>
      <w:r w:rsidRPr="00934126">
        <w:rPr>
          <w:rFonts w:ascii="Arial" w:hAnsi="Arial" w:cs="Arial"/>
          <w:sz w:val="22"/>
          <w:szCs w:val="22"/>
        </w:rPr>
        <w:t xml:space="preserve">Innovative </w:t>
      </w:r>
      <w:r w:rsidR="00CD570F">
        <w:rPr>
          <w:rFonts w:ascii="Arial" w:hAnsi="Arial" w:cs="Arial"/>
          <w:sz w:val="22"/>
          <w:szCs w:val="22"/>
        </w:rPr>
        <w:t>hydrostatic</w:t>
      </w:r>
      <w:r w:rsidRPr="00934126">
        <w:rPr>
          <w:rFonts w:ascii="Arial" w:hAnsi="Arial" w:cs="Arial"/>
          <w:sz w:val="22"/>
          <w:szCs w:val="22"/>
        </w:rPr>
        <w:t xml:space="preserve"> transmission provides excellent controllability with maximized efficiency</w:t>
      </w:r>
    </w:p>
    <w:p w14:paraId="1C5DF016" w14:textId="77777777" w:rsidR="00934126" w:rsidRPr="00934126" w:rsidRDefault="00934126" w:rsidP="00CD570F">
      <w:pPr>
        <w:pStyle w:val="NormalWeb"/>
        <w:numPr>
          <w:ilvl w:val="0"/>
          <w:numId w:val="3"/>
        </w:numPr>
        <w:spacing w:after="60" w:afterAutospacing="0"/>
        <w:rPr>
          <w:rFonts w:ascii="Arial" w:hAnsi="Arial" w:cs="Arial"/>
          <w:sz w:val="22"/>
          <w:szCs w:val="22"/>
        </w:rPr>
      </w:pPr>
      <w:r w:rsidRPr="00934126">
        <w:rPr>
          <w:rFonts w:ascii="Arial" w:hAnsi="Arial" w:cs="Arial"/>
          <w:sz w:val="22"/>
          <w:szCs w:val="22"/>
        </w:rPr>
        <w:t>Spacious cab, ergonomic controls and low vibration help reduce fatigue during long shifts</w:t>
      </w:r>
    </w:p>
    <w:p w14:paraId="4933AAFB" w14:textId="304A2C35" w:rsidR="00DF02EF" w:rsidRPr="00CE1201" w:rsidRDefault="00934126" w:rsidP="00CE1201">
      <w:pPr>
        <w:pStyle w:val="NormalWeb"/>
        <w:spacing w:after="0"/>
        <w:rPr>
          <w:rFonts w:ascii="Arial" w:hAnsi="Arial" w:cs="Arial"/>
          <w:i/>
          <w:iCs/>
          <w:sz w:val="18"/>
          <w:szCs w:val="18"/>
        </w:rPr>
      </w:pPr>
      <w:r w:rsidRPr="00934126">
        <w:rPr>
          <w:rFonts w:ascii="Arial" w:hAnsi="Arial" w:cs="Arial"/>
          <w:i/>
          <w:iCs/>
          <w:sz w:val="18"/>
          <w:szCs w:val="18"/>
        </w:rPr>
        <w:t>*Compared to the same class and capacity torque converter machin</w:t>
      </w:r>
      <w:r w:rsidR="00CE1201">
        <w:rPr>
          <w:rFonts w:ascii="Arial" w:hAnsi="Arial" w:cs="Arial"/>
          <w:i/>
          <w:iCs/>
          <w:sz w:val="18"/>
          <w:szCs w:val="18"/>
        </w:rPr>
        <w:t>e</w:t>
      </w:r>
    </w:p>
    <w:sectPr w:rsidR="00DF02EF" w:rsidRPr="00CE1201" w:rsidSect="00E521D6">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7676E" w14:textId="77777777" w:rsidR="00DF2C0E" w:rsidRDefault="00DF2C0E" w:rsidP="006A0B9A">
      <w:pPr>
        <w:spacing w:after="0" w:line="240" w:lineRule="auto"/>
      </w:pPr>
      <w:r>
        <w:separator/>
      </w:r>
    </w:p>
  </w:endnote>
  <w:endnote w:type="continuationSeparator" w:id="0">
    <w:p w14:paraId="1C43328F" w14:textId="77777777" w:rsidR="00DF2C0E" w:rsidRDefault="00DF2C0E" w:rsidP="006A0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5D7DC" w14:textId="5C948C30" w:rsidR="006A0B9A" w:rsidRPr="006A0B9A" w:rsidRDefault="006A0B9A">
    <w:pPr>
      <w:pStyle w:val="Footer"/>
      <w:rPr>
        <w:rFonts w:ascii="Arial" w:hAnsi="Arial" w:cs="Arial"/>
      </w:rPr>
    </w:pPr>
    <w:r w:rsidRPr="00E10987">
      <w:rPr>
        <w:rFonts w:ascii="Arial" w:hAnsi="Arial" w:cs="Arial"/>
      </w:rPr>
      <w:t>0</w:t>
    </w:r>
    <w:r>
      <w:rPr>
        <w:rFonts w:ascii="Arial" w:hAnsi="Arial" w:cs="Arial"/>
      </w:rPr>
      <w:t>5</w:t>
    </w:r>
    <w:r w:rsidRPr="00E10987">
      <w:rPr>
        <w:rFonts w:ascii="Arial" w:hAnsi="Arial" w:cs="Arial"/>
      </w:rPr>
      <w:t xml:space="preserve">/25 </w:t>
    </w:r>
    <w:r w:rsidRPr="00E10987">
      <w:rPr>
        <w:rFonts w:ascii="Arial" w:hAnsi="Arial" w:cs="Arial"/>
      </w:rPr>
      <w:tab/>
    </w:r>
    <w:r w:rsidRPr="00E10987">
      <w:rPr>
        <w:rFonts w:ascii="Arial" w:hAnsi="Arial" w:cs="Arial"/>
      </w:rPr>
      <w:tab/>
    </w:r>
    <w:r w:rsidRPr="00E10987">
      <w:rPr>
        <w:rFonts w:ascii="Arial" w:hAnsi="Arial" w:cs="Arial"/>
        <w:b/>
        <w:bCs/>
      </w:rPr>
      <w:t>Contact:</w:t>
    </w:r>
    <w:r w:rsidRPr="00E10987">
      <w:rPr>
        <w:rFonts w:ascii="Arial" w:hAnsi="Arial" w:cs="Arial"/>
      </w:rPr>
      <w:t xml:space="preserve"> </w:t>
    </w:r>
    <w:proofErr w:type="spellStart"/>
    <w:r w:rsidRPr="00E10987">
      <w:rPr>
        <w:rFonts w:ascii="Arial" w:hAnsi="Arial" w:cs="Arial"/>
      </w:rPr>
      <w:t>jill.rick@global.komatsu</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7A2B4" w14:textId="77777777" w:rsidR="00DF2C0E" w:rsidRDefault="00DF2C0E" w:rsidP="006A0B9A">
      <w:pPr>
        <w:spacing w:after="0" w:line="240" w:lineRule="auto"/>
      </w:pPr>
      <w:r>
        <w:separator/>
      </w:r>
    </w:p>
  </w:footnote>
  <w:footnote w:type="continuationSeparator" w:id="0">
    <w:p w14:paraId="6D9E23E6" w14:textId="77777777" w:rsidR="00DF2C0E" w:rsidRDefault="00DF2C0E" w:rsidP="006A0B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3762E"/>
    <w:multiLevelType w:val="hybridMultilevel"/>
    <w:tmpl w:val="0E0A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E50C0C"/>
    <w:multiLevelType w:val="hybridMultilevel"/>
    <w:tmpl w:val="A4F0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A250AB"/>
    <w:multiLevelType w:val="hybridMultilevel"/>
    <w:tmpl w:val="D4A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7270325">
    <w:abstractNumId w:val="0"/>
  </w:num>
  <w:num w:numId="2" w16cid:durableId="1774088985">
    <w:abstractNumId w:val="2"/>
  </w:num>
  <w:num w:numId="3" w16cid:durableId="1298606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1D6"/>
    <w:rsid w:val="00196BED"/>
    <w:rsid w:val="001A3688"/>
    <w:rsid w:val="00237A5A"/>
    <w:rsid w:val="00327B14"/>
    <w:rsid w:val="0048268E"/>
    <w:rsid w:val="006409F7"/>
    <w:rsid w:val="00662B00"/>
    <w:rsid w:val="006937A1"/>
    <w:rsid w:val="006A0B9A"/>
    <w:rsid w:val="007A024B"/>
    <w:rsid w:val="00885A07"/>
    <w:rsid w:val="00887C50"/>
    <w:rsid w:val="00934126"/>
    <w:rsid w:val="009B6633"/>
    <w:rsid w:val="00A11EC9"/>
    <w:rsid w:val="00A86B8A"/>
    <w:rsid w:val="00CD570F"/>
    <w:rsid w:val="00CE1201"/>
    <w:rsid w:val="00D12AB3"/>
    <w:rsid w:val="00DF02EF"/>
    <w:rsid w:val="00DF2C0E"/>
    <w:rsid w:val="00E521D6"/>
    <w:rsid w:val="00F13DA9"/>
    <w:rsid w:val="00F2203F"/>
    <w:rsid w:val="00F37844"/>
    <w:rsid w:val="00FD2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80E86"/>
  <w15:chartTrackingRefBased/>
  <w15:docId w15:val="{7FDC3157-C320-42DC-A065-ECF2F695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1D6"/>
    <w:rPr>
      <w:kern w:val="0"/>
      <w14:ligatures w14:val="none"/>
    </w:rPr>
  </w:style>
  <w:style w:type="paragraph" w:styleId="Heading1">
    <w:name w:val="heading 1"/>
    <w:basedOn w:val="Normal"/>
    <w:next w:val="Normal"/>
    <w:link w:val="Heading1Char"/>
    <w:uiPriority w:val="9"/>
    <w:qFormat/>
    <w:rsid w:val="00E521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1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1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1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1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1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1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1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1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1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1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1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1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1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1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1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1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1D6"/>
    <w:rPr>
      <w:rFonts w:eastAsiaTheme="majorEastAsia" w:cstheme="majorBidi"/>
      <w:color w:val="272727" w:themeColor="text1" w:themeTint="D8"/>
    </w:rPr>
  </w:style>
  <w:style w:type="paragraph" w:styleId="Title">
    <w:name w:val="Title"/>
    <w:basedOn w:val="Normal"/>
    <w:next w:val="Normal"/>
    <w:link w:val="TitleChar"/>
    <w:uiPriority w:val="10"/>
    <w:qFormat/>
    <w:rsid w:val="00E521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1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1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1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1D6"/>
    <w:pPr>
      <w:spacing w:before="160"/>
      <w:jc w:val="center"/>
    </w:pPr>
    <w:rPr>
      <w:i/>
      <w:iCs/>
      <w:color w:val="404040" w:themeColor="text1" w:themeTint="BF"/>
    </w:rPr>
  </w:style>
  <w:style w:type="character" w:customStyle="1" w:styleId="QuoteChar">
    <w:name w:val="Quote Char"/>
    <w:basedOn w:val="DefaultParagraphFont"/>
    <w:link w:val="Quote"/>
    <w:uiPriority w:val="29"/>
    <w:rsid w:val="00E521D6"/>
    <w:rPr>
      <w:i/>
      <w:iCs/>
      <w:color w:val="404040" w:themeColor="text1" w:themeTint="BF"/>
    </w:rPr>
  </w:style>
  <w:style w:type="paragraph" w:styleId="ListParagraph">
    <w:name w:val="List Paragraph"/>
    <w:basedOn w:val="Normal"/>
    <w:uiPriority w:val="34"/>
    <w:qFormat/>
    <w:rsid w:val="00E521D6"/>
    <w:pPr>
      <w:ind w:left="720"/>
      <w:contextualSpacing/>
    </w:pPr>
  </w:style>
  <w:style w:type="character" w:styleId="IntenseEmphasis">
    <w:name w:val="Intense Emphasis"/>
    <w:basedOn w:val="DefaultParagraphFont"/>
    <w:uiPriority w:val="21"/>
    <w:qFormat/>
    <w:rsid w:val="00E521D6"/>
    <w:rPr>
      <w:i/>
      <w:iCs/>
      <w:color w:val="0F4761" w:themeColor="accent1" w:themeShade="BF"/>
    </w:rPr>
  </w:style>
  <w:style w:type="paragraph" w:styleId="IntenseQuote">
    <w:name w:val="Intense Quote"/>
    <w:basedOn w:val="Normal"/>
    <w:next w:val="Normal"/>
    <w:link w:val="IntenseQuoteChar"/>
    <w:uiPriority w:val="30"/>
    <w:qFormat/>
    <w:rsid w:val="00E521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1D6"/>
    <w:rPr>
      <w:i/>
      <w:iCs/>
      <w:color w:val="0F4761" w:themeColor="accent1" w:themeShade="BF"/>
    </w:rPr>
  </w:style>
  <w:style w:type="character" w:styleId="IntenseReference">
    <w:name w:val="Intense Reference"/>
    <w:basedOn w:val="DefaultParagraphFont"/>
    <w:uiPriority w:val="32"/>
    <w:qFormat/>
    <w:rsid w:val="00E521D6"/>
    <w:rPr>
      <w:b/>
      <w:bCs/>
      <w:smallCaps/>
      <w:color w:val="0F4761" w:themeColor="accent1" w:themeShade="BF"/>
      <w:spacing w:val="5"/>
    </w:rPr>
  </w:style>
  <w:style w:type="character" w:styleId="CommentReference">
    <w:name w:val="annotation reference"/>
    <w:basedOn w:val="DefaultParagraphFont"/>
    <w:uiPriority w:val="99"/>
    <w:semiHidden/>
    <w:unhideWhenUsed/>
    <w:rsid w:val="00E521D6"/>
    <w:rPr>
      <w:sz w:val="16"/>
      <w:szCs w:val="16"/>
    </w:rPr>
  </w:style>
  <w:style w:type="paragraph" w:styleId="CommentText">
    <w:name w:val="annotation text"/>
    <w:basedOn w:val="Normal"/>
    <w:link w:val="CommentTextChar"/>
    <w:uiPriority w:val="99"/>
    <w:unhideWhenUsed/>
    <w:rsid w:val="00E521D6"/>
    <w:pPr>
      <w:spacing w:line="240" w:lineRule="auto"/>
    </w:pPr>
    <w:rPr>
      <w:sz w:val="20"/>
      <w:szCs w:val="20"/>
    </w:rPr>
  </w:style>
  <w:style w:type="character" w:customStyle="1" w:styleId="CommentTextChar">
    <w:name w:val="Comment Text Char"/>
    <w:basedOn w:val="DefaultParagraphFont"/>
    <w:link w:val="CommentText"/>
    <w:uiPriority w:val="99"/>
    <w:rsid w:val="00E521D6"/>
    <w:rPr>
      <w:kern w:val="0"/>
      <w:sz w:val="20"/>
      <w:szCs w:val="20"/>
      <w14:ligatures w14:val="none"/>
    </w:rPr>
  </w:style>
  <w:style w:type="paragraph" w:customStyle="1" w:styleId="Headline">
    <w:name w:val="Headline"/>
    <w:basedOn w:val="Normal"/>
    <w:qFormat/>
    <w:rsid w:val="00E521D6"/>
    <w:pPr>
      <w:spacing w:after="0" w:line="240" w:lineRule="auto"/>
      <w:jc w:val="center"/>
    </w:pPr>
    <w:rPr>
      <w:rFonts w:ascii="Arial" w:hAnsi="Arial" w:cs="Arial"/>
      <w:b/>
      <w:sz w:val="28"/>
      <w:szCs w:val="28"/>
    </w:rPr>
  </w:style>
  <w:style w:type="paragraph" w:styleId="NormalWeb">
    <w:name w:val="Normal (Web)"/>
    <w:basedOn w:val="Normal"/>
    <w:uiPriority w:val="99"/>
    <w:unhideWhenUsed/>
    <w:rsid w:val="00E521D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E521D6"/>
    <w:pPr>
      <w:spacing w:after="200" w:line="240" w:lineRule="auto"/>
    </w:pPr>
    <w:rPr>
      <w:i/>
      <w:iCs/>
      <w:color w:val="0E2841" w:themeColor="text2"/>
      <w:sz w:val="18"/>
      <w:szCs w:val="18"/>
    </w:rPr>
  </w:style>
  <w:style w:type="paragraph" w:styleId="Revision">
    <w:name w:val="Revision"/>
    <w:hidden/>
    <w:uiPriority w:val="99"/>
    <w:semiHidden/>
    <w:rsid w:val="00662B00"/>
    <w:pPr>
      <w:spacing w:after="0" w:line="240" w:lineRule="auto"/>
    </w:pPr>
    <w:rPr>
      <w:kern w:val="0"/>
      <w14:ligatures w14:val="none"/>
    </w:rPr>
  </w:style>
  <w:style w:type="paragraph" w:styleId="Header">
    <w:name w:val="header"/>
    <w:basedOn w:val="Normal"/>
    <w:link w:val="HeaderChar"/>
    <w:uiPriority w:val="99"/>
    <w:unhideWhenUsed/>
    <w:rsid w:val="006A0B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B9A"/>
    <w:rPr>
      <w:kern w:val="0"/>
      <w14:ligatures w14:val="none"/>
    </w:rPr>
  </w:style>
  <w:style w:type="paragraph" w:styleId="Footer">
    <w:name w:val="footer"/>
    <w:basedOn w:val="Normal"/>
    <w:link w:val="FooterChar"/>
    <w:uiPriority w:val="99"/>
    <w:unhideWhenUsed/>
    <w:rsid w:val="006A0B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B9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Mora</dc:creator>
  <cp:keywords/>
  <dc:description/>
  <cp:lastModifiedBy>Kenzie Patberg</cp:lastModifiedBy>
  <cp:revision>3</cp:revision>
  <dcterms:created xsi:type="dcterms:W3CDTF">2025-05-06T13:39:00Z</dcterms:created>
  <dcterms:modified xsi:type="dcterms:W3CDTF">2025-05-06T16:36:00Z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d6959e7a-ada2-46a9-b84e-1d41c0acff08</vt:lpwstr>
  </property>
</Properties>
</file>